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77" w:rsidRPr="00E50C77" w:rsidRDefault="00E50C77" w:rsidP="00E50C77">
      <w:pPr>
        <w:spacing w:after="0" w:line="240" w:lineRule="auto"/>
        <w:textAlignment w:val="baseline"/>
        <w:outlineLvl w:val="1"/>
        <w:rPr>
          <w:rFonts w:ascii="Arial" w:eastAsia="Times New Roman" w:hAnsi="Arial" w:cs="Arial"/>
          <w:b/>
          <w:bCs/>
          <w:color w:val="000000"/>
          <w:sz w:val="33"/>
          <w:szCs w:val="33"/>
          <w:lang w:eastAsia="it-IT"/>
        </w:rPr>
      </w:pPr>
      <w:r w:rsidRPr="00E50C77">
        <w:rPr>
          <w:rFonts w:ascii="Arial" w:eastAsia="Times New Roman" w:hAnsi="Arial" w:cs="Arial"/>
          <w:b/>
          <w:bCs/>
          <w:color w:val="000000"/>
          <w:sz w:val="33"/>
          <w:szCs w:val="33"/>
          <w:lang w:eastAsia="it-IT"/>
        </w:rPr>
        <w:t xml:space="preserve">Art. 186 bis. * Guida sotto l'influenza dell'alcool per conducenti di </w:t>
      </w:r>
      <w:proofErr w:type="spellStart"/>
      <w:r w:rsidRPr="00E50C77">
        <w:rPr>
          <w:rFonts w:ascii="Arial" w:eastAsia="Times New Roman" w:hAnsi="Arial" w:cs="Arial"/>
          <w:b/>
          <w:bCs/>
          <w:color w:val="000000"/>
          <w:sz w:val="33"/>
          <w:szCs w:val="33"/>
          <w:lang w:eastAsia="it-IT"/>
        </w:rPr>
        <w:t>eta'</w:t>
      </w:r>
      <w:proofErr w:type="spellEnd"/>
      <w:r w:rsidRPr="00E50C77">
        <w:rPr>
          <w:rFonts w:ascii="Arial" w:eastAsia="Times New Roman" w:hAnsi="Arial" w:cs="Arial"/>
          <w:b/>
          <w:bCs/>
          <w:color w:val="000000"/>
          <w:sz w:val="33"/>
          <w:szCs w:val="33"/>
          <w:lang w:eastAsia="it-IT"/>
        </w:rPr>
        <w:t xml:space="preserve"> inferiore a ventuno anni, per i neo-patentati e per chi esercita professionalmente l'attività di trasporto di persone o cose.</w:t>
      </w:r>
    </w:p>
    <w:p w:rsidR="00E50C77" w:rsidRPr="00E50C77" w:rsidRDefault="00E50C77" w:rsidP="00E50C77">
      <w:pPr>
        <w:spacing w:after="0" w:line="336" w:lineRule="atLeast"/>
        <w:textAlignment w:val="baseline"/>
        <w:rPr>
          <w:rFonts w:ascii="Arial" w:eastAsia="Times New Roman" w:hAnsi="Arial" w:cs="Arial"/>
          <w:color w:val="000000"/>
          <w:sz w:val="20"/>
          <w:szCs w:val="20"/>
          <w:lang w:eastAsia="it-IT"/>
        </w:rPr>
      </w:pPr>
      <w:r w:rsidRPr="00E50C77">
        <w:rPr>
          <w:rFonts w:ascii="Arial" w:eastAsia="Times New Roman" w:hAnsi="Arial" w:cs="Arial"/>
          <w:color w:val="000000"/>
          <w:sz w:val="20"/>
          <w:szCs w:val="20"/>
          <w:lang w:eastAsia="it-IT"/>
        </w:rPr>
        <w:t xml:space="preserve">"Nuovo codice della strada", decreto </w:t>
      </w:r>
      <w:proofErr w:type="spellStart"/>
      <w:r w:rsidRPr="00E50C77">
        <w:rPr>
          <w:rFonts w:ascii="Arial" w:eastAsia="Times New Roman" w:hAnsi="Arial" w:cs="Arial"/>
          <w:color w:val="000000"/>
          <w:sz w:val="20"/>
          <w:szCs w:val="20"/>
          <w:lang w:eastAsia="it-IT"/>
        </w:rPr>
        <w:t>legisl</w:t>
      </w:r>
      <w:proofErr w:type="spellEnd"/>
      <w:r w:rsidRPr="00E50C77">
        <w:rPr>
          <w:rFonts w:ascii="Arial" w:eastAsia="Times New Roman" w:hAnsi="Arial" w:cs="Arial"/>
          <w:color w:val="000000"/>
          <w:sz w:val="20"/>
          <w:szCs w:val="20"/>
          <w:lang w:eastAsia="it-IT"/>
        </w:rPr>
        <w:t>. 30 aprile 1992 n. 285 e successive modificazioni. </w:t>
      </w:r>
      <w:r w:rsidRPr="00E50C77">
        <w:rPr>
          <w:rFonts w:ascii="Arial" w:eastAsia="Times New Roman" w:hAnsi="Arial" w:cs="Arial"/>
          <w:color w:val="000000"/>
          <w:sz w:val="20"/>
          <w:szCs w:val="20"/>
          <w:lang w:eastAsia="it-IT"/>
        </w:rPr>
        <w:br/>
      </w:r>
      <w:r w:rsidRPr="00E50C77">
        <w:rPr>
          <w:rFonts w:ascii="Arial" w:eastAsia="Times New Roman" w:hAnsi="Arial" w:cs="Arial"/>
          <w:color w:val="000000"/>
          <w:sz w:val="20"/>
          <w:szCs w:val="20"/>
          <w:lang w:eastAsia="it-IT"/>
        </w:rPr>
        <w:br/>
      </w:r>
      <w:r w:rsidRPr="00E50C77">
        <w:rPr>
          <w:rFonts w:ascii="Arial" w:eastAsia="Times New Roman" w:hAnsi="Arial" w:cs="Arial"/>
          <w:noProof/>
          <w:color w:val="000000"/>
          <w:sz w:val="20"/>
          <w:szCs w:val="20"/>
          <w:lang w:eastAsia="it-IT"/>
        </w:rPr>
        <w:drawing>
          <wp:inline distT="0" distB="0" distL="0" distR="0" wp14:anchorId="689F9240" wp14:editId="4CBA8774">
            <wp:extent cx="247650" cy="180975"/>
            <wp:effectExtent l="0" t="0" r="0" b="9525"/>
            <wp:docPr id="1" name="Immagine 1" descr="http://www.aci.it/fileadmin/immagini/per_circolare/codice_della_strada/semafo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i.it/fileadmin/immagini/per_circolare/codice_della_strada/semafor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E50C77">
        <w:rPr>
          <w:rFonts w:ascii="Arial" w:eastAsia="Times New Roman" w:hAnsi="Arial" w:cs="Arial"/>
          <w:color w:val="000000"/>
          <w:sz w:val="20"/>
          <w:szCs w:val="20"/>
          <w:lang w:eastAsia="it-IT"/>
        </w:rPr>
        <w:t>Attenzione: Patente a punti, consultare la </w:t>
      </w:r>
      <w:hyperlink r:id="rId7" w:history="1">
        <w:r w:rsidRPr="00E50C77">
          <w:rPr>
            <w:rFonts w:ascii="Arial" w:eastAsia="Times New Roman" w:hAnsi="Arial" w:cs="Arial"/>
            <w:b/>
            <w:bCs/>
            <w:color w:val="003366"/>
            <w:sz w:val="20"/>
            <w:szCs w:val="20"/>
            <w:u w:val="single"/>
            <w:bdr w:val="none" w:sz="0" w:space="0" w:color="auto" w:frame="1"/>
            <w:lang w:eastAsia="it-IT"/>
          </w:rPr>
          <w:t>tabella</w:t>
        </w:r>
      </w:hyperlink>
      <w:r w:rsidRPr="00E50C77">
        <w:rPr>
          <w:rFonts w:ascii="Arial" w:eastAsia="Times New Roman" w:hAnsi="Arial" w:cs="Arial"/>
          <w:color w:val="000000"/>
          <w:sz w:val="20"/>
          <w:szCs w:val="20"/>
          <w:lang w:eastAsia="it-IT"/>
        </w:rPr>
        <w:t>.</w:t>
      </w:r>
      <w:r w:rsidRPr="00E50C77">
        <w:rPr>
          <w:rFonts w:ascii="Arial" w:eastAsia="Times New Roman" w:hAnsi="Arial" w:cs="Arial"/>
          <w:color w:val="000000"/>
          <w:sz w:val="20"/>
          <w:szCs w:val="20"/>
          <w:lang w:eastAsia="it-IT"/>
        </w:rPr>
        <w:br/>
      </w:r>
      <w:r w:rsidRPr="00E50C77">
        <w:rPr>
          <w:rFonts w:ascii="Arial" w:eastAsia="Times New Roman" w:hAnsi="Arial" w:cs="Arial"/>
          <w:color w:val="000000"/>
          <w:sz w:val="20"/>
          <w:szCs w:val="20"/>
          <w:lang w:eastAsia="it-IT"/>
        </w:rPr>
        <w:br/>
        <w:t>TITOLO V - NORME DI COMPORTAMENTO</w:t>
      </w:r>
    </w:p>
    <w:p w:rsidR="00E50C77" w:rsidRPr="00E50C77" w:rsidRDefault="00E50C77" w:rsidP="00E50C77">
      <w:pPr>
        <w:spacing w:after="75" w:line="336" w:lineRule="atLeast"/>
        <w:textAlignment w:val="baseline"/>
        <w:rPr>
          <w:rFonts w:ascii="Arial" w:eastAsia="Times New Roman" w:hAnsi="Arial" w:cs="Arial"/>
          <w:color w:val="000000"/>
          <w:sz w:val="20"/>
          <w:szCs w:val="20"/>
          <w:lang w:eastAsia="it-IT"/>
        </w:rPr>
      </w:pPr>
      <w:r w:rsidRPr="00E50C77">
        <w:rPr>
          <w:rFonts w:ascii="Arial" w:eastAsia="Times New Roman" w:hAnsi="Arial" w:cs="Arial"/>
          <w:color w:val="000000"/>
          <w:sz w:val="20"/>
          <w:szCs w:val="20"/>
          <w:lang w:eastAsia="it-IT"/>
        </w:rPr>
        <w:t xml:space="preserve">Art.  186-bis.  -  (Guida  sotto   l'influenza   dell'alcool   per conducenti di </w:t>
      </w:r>
      <w:proofErr w:type="spellStart"/>
      <w:r w:rsidRPr="00E50C77">
        <w:rPr>
          <w:rFonts w:ascii="Arial" w:eastAsia="Times New Roman" w:hAnsi="Arial" w:cs="Arial"/>
          <w:color w:val="000000"/>
          <w:sz w:val="20"/>
          <w:szCs w:val="20"/>
          <w:lang w:eastAsia="it-IT"/>
        </w:rPr>
        <w:t>eta'</w:t>
      </w:r>
      <w:proofErr w:type="spellEnd"/>
      <w:r w:rsidRPr="00E50C77">
        <w:rPr>
          <w:rFonts w:ascii="Arial" w:eastAsia="Times New Roman" w:hAnsi="Arial" w:cs="Arial"/>
          <w:color w:val="000000"/>
          <w:sz w:val="20"/>
          <w:szCs w:val="20"/>
          <w:lang w:eastAsia="it-IT"/>
        </w:rPr>
        <w:t xml:space="preserve"> inferiore a ventuno anni, per  i  neo-patentati  e per  chi  esercita  professionalmente  </w:t>
      </w:r>
      <w:proofErr w:type="spellStart"/>
      <w:r w:rsidRPr="00E50C77">
        <w:rPr>
          <w:rFonts w:ascii="Arial" w:eastAsia="Times New Roman" w:hAnsi="Arial" w:cs="Arial"/>
          <w:color w:val="000000"/>
          <w:sz w:val="20"/>
          <w:szCs w:val="20"/>
          <w:lang w:eastAsia="it-IT"/>
        </w:rPr>
        <w:t>l'attivita'</w:t>
      </w:r>
      <w:proofErr w:type="spellEnd"/>
      <w:r w:rsidRPr="00E50C77">
        <w:rPr>
          <w:rFonts w:ascii="Arial" w:eastAsia="Times New Roman" w:hAnsi="Arial" w:cs="Arial"/>
          <w:color w:val="000000"/>
          <w:sz w:val="20"/>
          <w:szCs w:val="20"/>
          <w:lang w:eastAsia="it-IT"/>
        </w:rPr>
        <w:t>  di  trasporto  di persone o di cose). (1)</w:t>
      </w:r>
    </w:p>
    <w:p w:rsidR="00E50C77" w:rsidRPr="00E50C77" w:rsidRDefault="00E50C77" w:rsidP="00E50C77">
      <w:pPr>
        <w:spacing w:after="75" w:line="336" w:lineRule="atLeast"/>
        <w:textAlignment w:val="baseline"/>
        <w:rPr>
          <w:rFonts w:ascii="Arial" w:eastAsia="Times New Roman" w:hAnsi="Arial" w:cs="Arial"/>
          <w:color w:val="000000"/>
          <w:sz w:val="20"/>
          <w:szCs w:val="20"/>
          <w:lang w:eastAsia="it-IT"/>
        </w:rPr>
      </w:pPr>
      <w:r w:rsidRPr="00E50C77">
        <w:rPr>
          <w:rFonts w:ascii="Arial" w:eastAsia="Times New Roman" w:hAnsi="Arial" w:cs="Arial"/>
          <w:color w:val="000000"/>
          <w:sz w:val="20"/>
          <w:szCs w:val="20"/>
          <w:lang w:eastAsia="it-IT"/>
        </w:rPr>
        <w:t>1. E' vietato guidare dopo aver assunto bevande alcoliche e sotto l'influenza di queste per: </w:t>
      </w:r>
      <w:r w:rsidRPr="00E50C77">
        <w:rPr>
          <w:rFonts w:ascii="Arial" w:eastAsia="Times New Roman" w:hAnsi="Arial" w:cs="Arial"/>
          <w:color w:val="000000"/>
          <w:sz w:val="20"/>
          <w:szCs w:val="20"/>
          <w:lang w:eastAsia="it-IT"/>
        </w:rPr>
        <w:br/>
        <w:t>a) i conducenti di età inferiore a ventuno anni e i conducenti nei primi tre anni dal conseguimento della patente di guida di categoria B; </w:t>
      </w:r>
      <w:r w:rsidRPr="00E50C77">
        <w:rPr>
          <w:rFonts w:ascii="Arial" w:eastAsia="Times New Roman" w:hAnsi="Arial" w:cs="Arial"/>
          <w:color w:val="000000"/>
          <w:sz w:val="20"/>
          <w:szCs w:val="20"/>
          <w:lang w:eastAsia="it-IT"/>
        </w:rPr>
        <w:br/>
        <w:t>b) i conducenti che esercitano l'attività di trasporto di persone, di cui agli articoli 85, 86 e 87; c) i conducenti che esercitano l'attività di trasporto di cose, di cui agli articoli 88, 89 e 90; </w:t>
      </w:r>
      <w:r w:rsidRPr="00E50C77">
        <w:rPr>
          <w:rFonts w:ascii="Arial" w:eastAsia="Times New Roman" w:hAnsi="Arial" w:cs="Arial"/>
          <w:color w:val="000000"/>
          <w:sz w:val="20"/>
          <w:szCs w:val="20"/>
          <w:lang w:eastAsia="it-IT"/>
        </w:rPr>
        <w:br/>
        <w:t xml:space="preserve">d) i conducenti di autoveicoli di massa complessiva a pieno carico superiore a 3,5 t, di autoveicoli trainanti un rimorchio che comporti una massa complessiva totale a pieno carico dei due veicoli superiore a 3,5 t, di autobus e di altri autoveicoli destinati al trasporto di persone il cui numero di posti a sedere, escluso quello del conducente, </w:t>
      </w:r>
      <w:proofErr w:type="spellStart"/>
      <w:r w:rsidRPr="00E50C77">
        <w:rPr>
          <w:rFonts w:ascii="Arial" w:eastAsia="Times New Roman" w:hAnsi="Arial" w:cs="Arial"/>
          <w:color w:val="000000"/>
          <w:sz w:val="20"/>
          <w:szCs w:val="20"/>
          <w:lang w:eastAsia="it-IT"/>
        </w:rPr>
        <w:t>e'</w:t>
      </w:r>
      <w:proofErr w:type="spellEnd"/>
      <w:r w:rsidRPr="00E50C77">
        <w:rPr>
          <w:rFonts w:ascii="Arial" w:eastAsia="Times New Roman" w:hAnsi="Arial" w:cs="Arial"/>
          <w:color w:val="000000"/>
          <w:sz w:val="20"/>
          <w:szCs w:val="20"/>
          <w:lang w:eastAsia="it-IT"/>
        </w:rPr>
        <w:t xml:space="preserve"> superiore a otto, nonché di autoarticolati e di autosnodati.</w:t>
      </w:r>
    </w:p>
    <w:p w:rsidR="00E50C77" w:rsidRPr="00E50C77" w:rsidRDefault="00E50C77" w:rsidP="00E50C77">
      <w:pPr>
        <w:spacing w:after="75" w:line="336" w:lineRule="atLeast"/>
        <w:textAlignment w:val="baseline"/>
        <w:rPr>
          <w:rFonts w:ascii="Arial" w:eastAsia="Times New Roman" w:hAnsi="Arial" w:cs="Arial"/>
          <w:color w:val="000000"/>
          <w:sz w:val="20"/>
          <w:szCs w:val="20"/>
          <w:lang w:eastAsia="it-IT"/>
        </w:rPr>
      </w:pPr>
      <w:r w:rsidRPr="00E50C77">
        <w:rPr>
          <w:rFonts w:ascii="Arial" w:eastAsia="Times New Roman" w:hAnsi="Arial" w:cs="Arial"/>
          <w:color w:val="000000"/>
          <w:sz w:val="20"/>
          <w:szCs w:val="20"/>
          <w:lang w:eastAsia="it-IT"/>
        </w:rPr>
        <w:t xml:space="preserve">2. I conducenti di cui al comma 1 che guidino dopo aver assunto bevande alcoliche e sotto l'influenza di queste sono puniti con la sanzione amministrativa del pagamento di una somma da euro 163 a euro 658, qualora sia stato accertato un valore corrispondente ad un tasso </w:t>
      </w:r>
      <w:proofErr w:type="spellStart"/>
      <w:r w:rsidRPr="00E50C77">
        <w:rPr>
          <w:rFonts w:ascii="Arial" w:eastAsia="Times New Roman" w:hAnsi="Arial" w:cs="Arial"/>
          <w:color w:val="000000"/>
          <w:sz w:val="20"/>
          <w:szCs w:val="20"/>
          <w:lang w:eastAsia="it-IT"/>
        </w:rPr>
        <w:t>alcolemico</w:t>
      </w:r>
      <w:proofErr w:type="spellEnd"/>
      <w:r w:rsidRPr="00E50C77">
        <w:rPr>
          <w:rFonts w:ascii="Arial" w:eastAsia="Times New Roman" w:hAnsi="Arial" w:cs="Arial"/>
          <w:color w:val="000000"/>
          <w:sz w:val="20"/>
          <w:szCs w:val="20"/>
          <w:lang w:eastAsia="it-IT"/>
        </w:rPr>
        <w:t xml:space="preserve"> superiore a O (zero) e non superiore a 0,5 grammi per litro (gli). Nel caso in cui il conducente, nelle condizioni di cui al periodo precedente, provochi un incidente, le sanzioni di cui al medesimo periodo sono raddoppiate.</w:t>
      </w:r>
    </w:p>
    <w:p w:rsidR="00E50C77" w:rsidRPr="00E50C77" w:rsidRDefault="00E50C77" w:rsidP="00E50C77">
      <w:pPr>
        <w:spacing w:after="75" w:line="336" w:lineRule="atLeast"/>
        <w:textAlignment w:val="baseline"/>
        <w:rPr>
          <w:rFonts w:ascii="Arial" w:eastAsia="Times New Roman" w:hAnsi="Arial" w:cs="Arial"/>
          <w:color w:val="000000"/>
          <w:sz w:val="20"/>
          <w:szCs w:val="20"/>
          <w:lang w:eastAsia="it-IT"/>
        </w:rPr>
      </w:pPr>
      <w:r w:rsidRPr="00E50C77">
        <w:rPr>
          <w:rFonts w:ascii="Arial" w:eastAsia="Times New Roman" w:hAnsi="Arial" w:cs="Arial"/>
          <w:color w:val="000000"/>
          <w:sz w:val="20"/>
          <w:szCs w:val="20"/>
          <w:lang w:eastAsia="it-IT"/>
        </w:rPr>
        <w:t>3. Per i conducenti di cui al comma 1 del presente articolo, ove incorrano negli illeciti di cui all'articolo 186, comma 2, lettera a), le sanzioni ivi previste sono aumentate di un terzo; ove incorrano negli illeciti di cui all'articolo 186, comma 2, lettere b) e c), le sanzioni ivi previste sono aumentate da un terzo alla metà.</w:t>
      </w:r>
    </w:p>
    <w:p w:rsidR="00E50C77" w:rsidRPr="00E50C77" w:rsidRDefault="00E50C77" w:rsidP="00E50C77">
      <w:pPr>
        <w:spacing w:after="75" w:line="336" w:lineRule="atLeast"/>
        <w:textAlignment w:val="baseline"/>
        <w:rPr>
          <w:rFonts w:ascii="Arial" w:eastAsia="Times New Roman" w:hAnsi="Arial" w:cs="Arial"/>
          <w:color w:val="000000"/>
          <w:sz w:val="20"/>
          <w:szCs w:val="20"/>
          <w:lang w:eastAsia="it-IT"/>
        </w:rPr>
      </w:pPr>
      <w:r w:rsidRPr="00E50C77">
        <w:rPr>
          <w:rFonts w:ascii="Arial" w:eastAsia="Times New Roman" w:hAnsi="Arial" w:cs="Arial"/>
          <w:color w:val="000000"/>
          <w:sz w:val="20"/>
          <w:szCs w:val="20"/>
          <w:lang w:eastAsia="it-IT"/>
        </w:rPr>
        <w:t>4. Le circostanze attenuanti concorrenti con le aggravanti di cui al comma 3 non possono essere ritenute equivalenti o prevalenti rispetto a queste. Le diminuzioni di pena si operano sulla quantità della stessa risultante dall'aumento conseguente alla predetta aggravante.</w:t>
      </w:r>
    </w:p>
    <w:p w:rsidR="00E50C77" w:rsidRPr="00E50C77" w:rsidRDefault="00E50C77" w:rsidP="00E50C77">
      <w:pPr>
        <w:spacing w:after="75" w:line="336" w:lineRule="atLeast"/>
        <w:textAlignment w:val="baseline"/>
        <w:rPr>
          <w:rFonts w:ascii="Arial" w:eastAsia="Times New Roman" w:hAnsi="Arial" w:cs="Arial"/>
          <w:color w:val="000000"/>
          <w:sz w:val="20"/>
          <w:szCs w:val="20"/>
          <w:lang w:eastAsia="it-IT"/>
        </w:rPr>
      </w:pPr>
      <w:r w:rsidRPr="00E50C77">
        <w:rPr>
          <w:rFonts w:ascii="Arial" w:eastAsia="Times New Roman" w:hAnsi="Arial" w:cs="Arial"/>
          <w:color w:val="000000"/>
          <w:sz w:val="20"/>
          <w:szCs w:val="20"/>
          <w:lang w:eastAsia="it-IT"/>
        </w:rPr>
        <w:t xml:space="preserve">5. La patente di guida </w:t>
      </w:r>
      <w:proofErr w:type="spellStart"/>
      <w:r w:rsidRPr="00E50C77">
        <w:rPr>
          <w:rFonts w:ascii="Arial" w:eastAsia="Times New Roman" w:hAnsi="Arial" w:cs="Arial"/>
          <w:color w:val="000000"/>
          <w:sz w:val="20"/>
          <w:szCs w:val="20"/>
          <w:lang w:eastAsia="it-IT"/>
        </w:rPr>
        <w:t>e'</w:t>
      </w:r>
      <w:proofErr w:type="spellEnd"/>
      <w:r w:rsidRPr="00E50C77">
        <w:rPr>
          <w:rFonts w:ascii="Arial" w:eastAsia="Times New Roman" w:hAnsi="Arial" w:cs="Arial"/>
          <w:color w:val="000000"/>
          <w:sz w:val="20"/>
          <w:szCs w:val="20"/>
          <w:lang w:eastAsia="it-IT"/>
        </w:rPr>
        <w:t xml:space="preserve"> sempre revocata, ai sensi del capo II, sezione II, del titolo VI, qualora sia stato accertato un valore corrispondente ad un tasso </w:t>
      </w:r>
      <w:proofErr w:type="spellStart"/>
      <w:r w:rsidRPr="00E50C77">
        <w:rPr>
          <w:rFonts w:ascii="Arial" w:eastAsia="Times New Roman" w:hAnsi="Arial" w:cs="Arial"/>
          <w:color w:val="000000"/>
          <w:sz w:val="20"/>
          <w:szCs w:val="20"/>
          <w:lang w:eastAsia="it-IT"/>
        </w:rPr>
        <w:t>alcolemico</w:t>
      </w:r>
      <w:proofErr w:type="spellEnd"/>
      <w:r w:rsidRPr="00E50C77">
        <w:rPr>
          <w:rFonts w:ascii="Arial" w:eastAsia="Times New Roman" w:hAnsi="Arial" w:cs="Arial"/>
          <w:color w:val="000000"/>
          <w:sz w:val="20"/>
          <w:szCs w:val="20"/>
          <w:lang w:eastAsia="it-IT"/>
        </w:rPr>
        <w:t xml:space="preserve"> superiore a 1,5 grammi per litro (g/l) per i conducenti di cui alla lettera d) del comma 1, ovvero in caso di recidiva nel triennio per gli altri conducenti di cui al medesimo comma. E' fatta salva l'applicazione delle disposizioni di cui al quinto e al sesto periodo della lettera c) del comma 2 dell'articolo 186.</w:t>
      </w:r>
    </w:p>
    <w:p w:rsidR="00E50C77" w:rsidRPr="00E50C77" w:rsidRDefault="00E50C77" w:rsidP="00E50C77">
      <w:pPr>
        <w:spacing w:after="75" w:line="336" w:lineRule="atLeast"/>
        <w:textAlignment w:val="baseline"/>
        <w:rPr>
          <w:rFonts w:ascii="Arial" w:eastAsia="Times New Roman" w:hAnsi="Arial" w:cs="Arial"/>
          <w:color w:val="000000"/>
          <w:sz w:val="20"/>
          <w:szCs w:val="20"/>
          <w:lang w:eastAsia="it-IT"/>
        </w:rPr>
      </w:pPr>
      <w:r w:rsidRPr="00E50C77">
        <w:rPr>
          <w:rFonts w:ascii="Arial" w:eastAsia="Times New Roman" w:hAnsi="Arial" w:cs="Arial"/>
          <w:color w:val="000000"/>
          <w:sz w:val="20"/>
          <w:szCs w:val="20"/>
          <w:lang w:eastAsia="it-IT"/>
        </w:rPr>
        <w:t xml:space="preserve">6. Si applicano le disposizioni di cui ai commi da 3 a 6, 8 e 9 dell'articolo 186. Salvo che il fatto costituisca più grave reato, in caso di rifiuto dell'accertamento di cui ai commi 3, 4 o 5 dell'articolo 186, il conducente </w:t>
      </w:r>
      <w:proofErr w:type="spellStart"/>
      <w:r w:rsidRPr="00E50C77">
        <w:rPr>
          <w:rFonts w:ascii="Arial" w:eastAsia="Times New Roman" w:hAnsi="Arial" w:cs="Arial"/>
          <w:color w:val="000000"/>
          <w:sz w:val="20"/>
          <w:szCs w:val="20"/>
          <w:lang w:eastAsia="it-IT"/>
        </w:rPr>
        <w:t>e'</w:t>
      </w:r>
      <w:proofErr w:type="spellEnd"/>
      <w:r w:rsidRPr="00E50C77">
        <w:rPr>
          <w:rFonts w:ascii="Arial" w:eastAsia="Times New Roman" w:hAnsi="Arial" w:cs="Arial"/>
          <w:color w:val="000000"/>
          <w:sz w:val="20"/>
          <w:szCs w:val="20"/>
          <w:lang w:eastAsia="it-IT"/>
        </w:rPr>
        <w:t xml:space="preserve"> punito con le pene previste dal comma 2, lettera c), del medesimo articolo, aumentate da un terzo alla metà. La condanna per il reato di cui al periodo precedente comporta la sanzione amministrativa accessoria della </w:t>
      </w:r>
      <w:r w:rsidRPr="00E50C77">
        <w:rPr>
          <w:rFonts w:ascii="Arial" w:eastAsia="Times New Roman" w:hAnsi="Arial" w:cs="Arial"/>
          <w:color w:val="000000"/>
          <w:sz w:val="20"/>
          <w:szCs w:val="20"/>
          <w:lang w:eastAsia="it-IT"/>
        </w:rPr>
        <w:lastRenderedPageBreak/>
        <w:t xml:space="preserve">sospensione della patente di guida per un periodo da sei mesi a due anni e della confisca del veicolo con le stesse modalità e procedure previste dal citato articolo 186, comma 2, lettera c), salvo che il veicolo appartenga a persona estranea al reato. Se il veicolo appartiene a persona estranea al reato, la durata della sospensione della patente di guida </w:t>
      </w:r>
      <w:proofErr w:type="spellStart"/>
      <w:r w:rsidRPr="00E50C77">
        <w:rPr>
          <w:rFonts w:ascii="Arial" w:eastAsia="Times New Roman" w:hAnsi="Arial" w:cs="Arial"/>
          <w:color w:val="000000"/>
          <w:sz w:val="20"/>
          <w:szCs w:val="20"/>
          <w:lang w:eastAsia="it-IT"/>
        </w:rPr>
        <w:t>e'</w:t>
      </w:r>
      <w:proofErr w:type="spellEnd"/>
      <w:r w:rsidRPr="00E50C77">
        <w:rPr>
          <w:rFonts w:ascii="Arial" w:eastAsia="Times New Roman" w:hAnsi="Arial" w:cs="Arial"/>
          <w:color w:val="000000"/>
          <w:sz w:val="20"/>
          <w:szCs w:val="20"/>
          <w:lang w:eastAsia="it-IT"/>
        </w:rPr>
        <w:t xml:space="preserve"> raddoppiata. Con l'ordinanza con la quale </w:t>
      </w:r>
      <w:proofErr w:type="spellStart"/>
      <w:r w:rsidRPr="00E50C77">
        <w:rPr>
          <w:rFonts w:ascii="Arial" w:eastAsia="Times New Roman" w:hAnsi="Arial" w:cs="Arial"/>
          <w:color w:val="000000"/>
          <w:sz w:val="20"/>
          <w:szCs w:val="20"/>
          <w:lang w:eastAsia="it-IT"/>
        </w:rPr>
        <w:t>e'</w:t>
      </w:r>
      <w:proofErr w:type="spellEnd"/>
      <w:r w:rsidRPr="00E50C77">
        <w:rPr>
          <w:rFonts w:ascii="Arial" w:eastAsia="Times New Roman" w:hAnsi="Arial" w:cs="Arial"/>
          <w:color w:val="000000"/>
          <w:sz w:val="20"/>
          <w:szCs w:val="20"/>
          <w:lang w:eastAsia="it-IT"/>
        </w:rPr>
        <w:t xml:space="preserve"> disposta la sospensione della patente di guida, il prefetto ordina che il conducente si sottoponga a visita medica secondo le disposizioni del comma 8 del citato articolo 186. Se il fatto </w:t>
      </w:r>
      <w:proofErr w:type="spellStart"/>
      <w:r w:rsidRPr="00E50C77">
        <w:rPr>
          <w:rFonts w:ascii="Arial" w:eastAsia="Times New Roman" w:hAnsi="Arial" w:cs="Arial"/>
          <w:color w:val="000000"/>
          <w:sz w:val="20"/>
          <w:szCs w:val="20"/>
          <w:lang w:eastAsia="it-IT"/>
        </w:rPr>
        <w:t>e'</w:t>
      </w:r>
      <w:proofErr w:type="spellEnd"/>
      <w:r w:rsidRPr="00E50C77">
        <w:rPr>
          <w:rFonts w:ascii="Arial" w:eastAsia="Times New Roman" w:hAnsi="Arial" w:cs="Arial"/>
          <w:color w:val="000000"/>
          <w:sz w:val="20"/>
          <w:szCs w:val="20"/>
          <w:lang w:eastAsia="it-IT"/>
        </w:rPr>
        <w:t xml:space="preserve"> commesso da soggetto già condannato nei due anni precedenti per il medesimo reato, </w:t>
      </w:r>
      <w:proofErr w:type="spellStart"/>
      <w:r w:rsidRPr="00E50C77">
        <w:rPr>
          <w:rFonts w:ascii="Arial" w:eastAsia="Times New Roman" w:hAnsi="Arial" w:cs="Arial"/>
          <w:color w:val="000000"/>
          <w:sz w:val="20"/>
          <w:szCs w:val="20"/>
          <w:lang w:eastAsia="it-IT"/>
        </w:rPr>
        <w:t>e'</w:t>
      </w:r>
      <w:proofErr w:type="spellEnd"/>
      <w:r w:rsidRPr="00E50C77">
        <w:rPr>
          <w:rFonts w:ascii="Arial" w:eastAsia="Times New Roman" w:hAnsi="Arial" w:cs="Arial"/>
          <w:color w:val="000000"/>
          <w:sz w:val="20"/>
          <w:szCs w:val="20"/>
          <w:lang w:eastAsia="it-IT"/>
        </w:rPr>
        <w:t xml:space="preserve"> sempre disposta la sanzione amministrativa accessoria della revoca della patente di guida ai sensi del capo II, sezione II, del titolo VI.</w:t>
      </w:r>
    </w:p>
    <w:p w:rsidR="00E50C77" w:rsidRPr="00E50C77" w:rsidRDefault="00E50C77" w:rsidP="00E50C77">
      <w:pPr>
        <w:spacing w:after="75" w:line="336" w:lineRule="atLeast"/>
        <w:textAlignment w:val="baseline"/>
        <w:rPr>
          <w:rFonts w:ascii="Arial" w:eastAsia="Times New Roman" w:hAnsi="Arial" w:cs="Arial"/>
          <w:color w:val="000000"/>
          <w:sz w:val="20"/>
          <w:szCs w:val="20"/>
          <w:lang w:eastAsia="it-IT"/>
        </w:rPr>
      </w:pPr>
      <w:r w:rsidRPr="00E50C77">
        <w:rPr>
          <w:rFonts w:ascii="Arial" w:eastAsia="Times New Roman" w:hAnsi="Arial" w:cs="Arial"/>
          <w:color w:val="000000"/>
          <w:sz w:val="20"/>
          <w:szCs w:val="20"/>
          <w:lang w:eastAsia="it-IT"/>
        </w:rPr>
        <w:t xml:space="preserve">7. Il conducente di età inferiore a diciotto anni, per il quale sia stato accertato un valore corrispondente ad un tasso </w:t>
      </w:r>
      <w:proofErr w:type="spellStart"/>
      <w:r w:rsidRPr="00E50C77">
        <w:rPr>
          <w:rFonts w:ascii="Arial" w:eastAsia="Times New Roman" w:hAnsi="Arial" w:cs="Arial"/>
          <w:color w:val="000000"/>
          <w:sz w:val="20"/>
          <w:szCs w:val="20"/>
          <w:lang w:eastAsia="it-IT"/>
        </w:rPr>
        <w:t>alcolemico</w:t>
      </w:r>
      <w:proofErr w:type="spellEnd"/>
      <w:r w:rsidRPr="00E50C77">
        <w:rPr>
          <w:rFonts w:ascii="Arial" w:eastAsia="Times New Roman" w:hAnsi="Arial" w:cs="Arial"/>
          <w:color w:val="000000"/>
          <w:sz w:val="20"/>
          <w:szCs w:val="20"/>
          <w:lang w:eastAsia="it-IT"/>
        </w:rPr>
        <w:t xml:space="preserve"> superiore a O (zero) e non superiore a 0,5 grammi per litro (g/l), non può conseguire la patente di guida di categoria B prima del compimento del diciannovesimo anno di età. Il conducente di età inferiore a diciotto anni, per il quale sia stato accertato un valore corrispondente ad un tasso </w:t>
      </w:r>
      <w:proofErr w:type="spellStart"/>
      <w:r w:rsidRPr="00E50C77">
        <w:rPr>
          <w:rFonts w:ascii="Arial" w:eastAsia="Times New Roman" w:hAnsi="Arial" w:cs="Arial"/>
          <w:color w:val="000000"/>
          <w:sz w:val="20"/>
          <w:szCs w:val="20"/>
          <w:lang w:eastAsia="it-IT"/>
        </w:rPr>
        <w:t>alcolemico</w:t>
      </w:r>
      <w:proofErr w:type="spellEnd"/>
      <w:r w:rsidRPr="00E50C77">
        <w:rPr>
          <w:rFonts w:ascii="Arial" w:eastAsia="Times New Roman" w:hAnsi="Arial" w:cs="Arial"/>
          <w:color w:val="000000"/>
          <w:sz w:val="20"/>
          <w:szCs w:val="20"/>
          <w:lang w:eastAsia="it-IT"/>
        </w:rPr>
        <w:t xml:space="preserve"> superiore a 0,5 grammi per litro (g/l), non può conseguire la patente di guida di categoria B prima del compimento del ventunesimo anno di età.</w:t>
      </w:r>
    </w:p>
    <w:p w:rsidR="00E50C77" w:rsidRPr="00E50C77" w:rsidRDefault="00E50C77" w:rsidP="00E50C77">
      <w:pPr>
        <w:spacing w:after="0" w:line="240" w:lineRule="auto"/>
        <w:textAlignment w:val="baseline"/>
        <w:rPr>
          <w:rFonts w:ascii="Arial" w:eastAsia="Times New Roman" w:hAnsi="Arial" w:cs="Arial"/>
          <w:color w:val="000000"/>
          <w:sz w:val="15"/>
          <w:szCs w:val="15"/>
          <w:lang w:eastAsia="it-IT"/>
        </w:rPr>
      </w:pPr>
      <w:r w:rsidRPr="00E50C77">
        <w:rPr>
          <w:rFonts w:ascii="Arial" w:eastAsia="Times New Roman" w:hAnsi="Arial" w:cs="Arial"/>
          <w:color w:val="000000"/>
          <w:sz w:val="15"/>
          <w:szCs w:val="15"/>
          <w:lang w:eastAsia="it-IT"/>
        </w:rPr>
        <w:pict>
          <v:rect id="_x0000_i1025" style="width:0;height:1.5pt" o:hralign="center" o:hrstd="t" o:hr="t" fillcolor="#a0a0a0" stroked="f"/>
        </w:pict>
      </w:r>
    </w:p>
    <w:p w:rsidR="00E50C77" w:rsidRPr="00E50C77" w:rsidRDefault="00E50C77" w:rsidP="00E50C77">
      <w:pPr>
        <w:spacing w:after="75" w:line="336" w:lineRule="atLeast"/>
        <w:textAlignment w:val="baseline"/>
        <w:rPr>
          <w:rFonts w:ascii="Arial" w:eastAsia="Times New Roman" w:hAnsi="Arial" w:cs="Arial"/>
          <w:color w:val="000000"/>
          <w:sz w:val="20"/>
          <w:szCs w:val="20"/>
          <w:lang w:eastAsia="it-IT"/>
        </w:rPr>
      </w:pPr>
      <w:r w:rsidRPr="00E50C77">
        <w:rPr>
          <w:rFonts w:ascii="Arial" w:eastAsia="Times New Roman" w:hAnsi="Arial" w:cs="Arial"/>
          <w:color w:val="000000"/>
          <w:sz w:val="20"/>
          <w:szCs w:val="20"/>
          <w:lang w:eastAsia="it-IT"/>
        </w:rPr>
        <w:t> </w:t>
      </w:r>
    </w:p>
    <w:p w:rsidR="00E50C77" w:rsidRPr="00E50C77" w:rsidRDefault="00E50C77" w:rsidP="00E50C77">
      <w:pPr>
        <w:spacing w:after="150" w:line="336" w:lineRule="atLeast"/>
        <w:textAlignment w:val="baseline"/>
        <w:rPr>
          <w:rFonts w:ascii="Arial" w:eastAsia="Times New Roman" w:hAnsi="Arial" w:cs="Arial"/>
          <w:color w:val="000000"/>
          <w:sz w:val="20"/>
          <w:szCs w:val="20"/>
          <w:lang w:eastAsia="it-IT"/>
        </w:rPr>
      </w:pPr>
      <w:r w:rsidRPr="00E50C77">
        <w:rPr>
          <w:rFonts w:ascii="Arial" w:eastAsia="Times New Roman" w:hAnsi="Arial" w:cs="Arial"/>
          <w:color w:val="000000"/>
          <w:sz w:val="20"/>
          <w:szCs w:val="20"/>
          <w:lang w:eastAsia="it-IT"/>
        </w:rPr>
        <w:t xml:space="preserve">(1) Articolo introdotto dalla legge n. 120 del 29 luglio 2010 ( in G.U. n. 157 del 29 luglio 2010, </w:t>
      </w:r>
      <w:proofErr w:type="spellStart"/>
      <w:r w:rsidRPr="00E50C77">
        <w:rPr>
          <w:rFonts w:ascii="Arial" w:eastAsia="Times New Roman" w:hAnsi="Arial" w:cs="Arial"/>
          <w:color w:val="000000"/>
          <w:sz w:val="20"/>
          <w:szCs w:val="20"/>
          <w:lang w:eastAsia="it-IT"/>
        </w:rPr>
        <w:t>suppl</w:t>
      </w:r>
      <w:proofErr w:type="spellEnd"/>
      <w:r w:rsidRPr="00E50C77">
        <w:rPr>
          <w:rFonts w:ascii="Arial" w:eastAsia="Times New Roman" w:hAnsi="Arial" w:cs="Arial"/>
          <w:color w:val="000000"/>
          <w:sz w:val="20"/>
          <w:szCs w:val="20"/>
          <w:lang w:eastAsia="it-IT"/>
        </w:rPr>
        <w:t xml:space="preserve">. </w:t>
      </w:r>
      <w:proofErr w:type="spellStart"/>
      <w:r w:rsidRPr="00E50C77">
        <w:rPr>
          <w:rFonts w:ascii="Arial" w:eastAsia="Times New Roman" w:hAnsi="Arial" w:cs="Arial"/>
          <w:color w:val="000000"/>
          <w:sz w:val="20"/>
          <w:szCs w:val="20"/>
          <w:lang w:eastAsia="it-IT"/>
        </w:rPr>
        <w:t>ord</w:t>
      </w:r>
      <w:proofErr w:type="spellEnd"/>
      <w:r w:rsidRPr="00E50C77">
        <w:rPr>
          <w:rFonts w:ascii="Arial" w:eastAsia="Times New Roman" w:hAnsi="Arial" w:cs="Arial"/>
          <w:color w:val="000000"/>
          <w:sz w:val="20"/>
          <w:szCs w:val="20"/>
          <w:lang w:eastAsia="it-IT"/>
        </w:rPr>
        <w:t>. n. 151)</w:t>
      </w:r>
    </w:p>
    <w:p w:rsidR="00E50C77" w:rsidRPr="00E50C77" w:rsidRDefault="00E50C77" w:rsidP="00E50C77">
      <w:pPr>
        <w:spacing w:after="0" w:line="312" w:lineRule="atLeast"/>
        <w:textAlignment w:val="baseline"/>
        <w:outlineLvl w:val="2"/>
        <w:rPr>
          <w:rFonts w:ascii="Arial" w:eastAsia="Times New Roman" w:hAnsi="Arial" w:cs="Arial"/>
          <w:b/>
          <w:bCs/>
          <w:color w:val="000000"/>
          <w:sz w:val="29"/>
          <w:szCs w:val="29"/>
          <w:lang w:eastAsia="it-IT"/>
        </w:rPr>
      </w:pPr>
      <w:r w:rsidRPr="00E50C77">
        <w:rPr>
          <w:rFonts w:ascii="Arial" w:eastAsia="Times New Roman" w:hAnsi="Arial" w:cs="Arial"/>
          <w:b/>
          <w:bCs/>
          <w:color w:val="000000"/>
          <w:sz w:val="29"/>
          <w:szCs w:val="29"/>
          <w:lang w:eastAsia="it-IT"/>
        </w:rPr>
        <w:t>Normative</w:t>
      </w:r>
    </w:p>
    <w:p w:rsidR="00E50C77" w:rsidRPr="00E50C77" w:rsidRDefault="00E50C77" w:rsidP="00E50C77">
      <w:pPr>
        <w:numPr>
          <w:ilvl w:val="0"/>
          <w:numId w:val="1"/>
        </w:numPr>
        <w:pBdr>
          <w:bottom w:val="single" w:sz="6" w:space="0" w:color="B6B6B6"/>
        </w:pBdr>
        <w:spacing w:after="0" w:line="336" w:lineRule="atLeast"/>
        <w:ind w:left="0"/>
        <w:textAlignment w:val="baseline"/>
        <w:rPr>
          <w:rFonts w:ascii="Arial" w:eastAsia="Times New Roman" w:hAnsi="Arial" w:cs="Arial"/>
          <w:color w:val="000000"/>
          <w:sz w:val="20"/>
          <w:szCs w:val="20"/>
          <w:lang w:eastAsia="it-IT"/>
        </w:rPr>
      </w:pPr>
      <w:r w:rsidRPr="00E50C77">
        <w:rPr>
          <w:rFonts w:ascii="Arial" w:eastAsia="Times New Roman" w:hAnsi="Arial" w:cs="Arial"/>
          <w:i/>
          <w:iCs/>
          <w:color w:val="000000"/>
          <w:sz w:val="2"/>
          <w:szCs w:val="2"/>
          <w:bdr w:val="none" w:sz="0" w:space="0" w:color="auto" w:frame="1"/>
          <w:lang w:eastAsia="it-IT"/>
        </w:rPr>
        <w:t xml:space="preserve">nascondi </w:t>
      </w:r>
      <w:proofErr w:type="spellStart"/>
      <w:r w:rsidRPr="00E50C77">
        <w:rPr>
          <w:rFonts w:ascii="Arial" w:eastAsia="Times New Roman" w:hAnsi="Arial" w:cs="Arial"/>
          <w:i/>
          <w:iCs/>
          <w:color w:val="000000"/>
          <w:sz w:val="2"/>
          <w:szCs w:val="2"/>
          <w:bdr w:val="none" w:sz="0" w:space="0" w:color="auto" w:frame="1"/>
          <w:lang w:eastAsia="it-IT"/>
        </w:rPr>
        <w:t>livello</w:t>
      </w:r>
      <w:hyperlink r:id="rId8" w:history="1">
        <w:r w:rsidRPr="00E50C77">
          <w:rPr>
            <w:rFonts w:ascii="Arial" w:eastAsia="Times New Roman" w:hAnsi="Arial" w:cs="Arial"/>
            <w:b/>
            <w:bCs/>
            <w:color w:val="003366"/>
            <w:sz w:val="20"/>
            <w:szCs w:val="20"/>
            <w:u w:val="single"/>
            <w:bdr w:val="none" w:sz="0" w:space="0" w:color="auto" w:frame="1"/>
            <w:lang w:eastAsia="it-IT"/>
          </w:rPr>
          <w:t>Codice</w:t>
        </w:r>
        <w:proofErr w:type="spellEnd"/>
        <w:r w:rsidRPr="00E50C77">
          <w:rPr>
            <w:rFonts w:ascii="Arial" w:eastAsia="Times New Roman" w:hAnsi="Arial" w:cs="Arial"/>
            <w:b/>
            <w:bCs/>
            <w:color w:val="003366"/>
            <w:sz w:val="20"/>
            <w:szCs w:val="20"/>
            <w:u w:val="single"/>
            <w:bdr w:val="none" w:sz="0" w:space="0" w:color="auto" w:frame="1"/>
            <w:lang w:eastAsia="it-IT"/>
          </w:rPr>
          <w:t xml:space="preserve"> della strada</w:t>
        </w:r>
      </w:hyperlink>
    </w:p>
    <w:p w:rsidR="00E50C77" w:rsidRPr="00E50C77" w:rsidRDefault="00E50C77" w:rsidP="00E50C77">
      <w:pPr>
        <w:spacing w:after="150" w:line="336" w:lineRule="atLeast"/>
        <w:textAlignment w:val="baseline"/>
        <w:rPr>
          <w:rFonts w:ascii="Arial" w:eastAsia="Times New Roman" w:hAnsi="Arial" w:cs="Arial"/>
          <w:color w:val="000000"/>
          <w:sz w:val="18"/>
          <w:szCs w:val="18"/>
          <w:lang w:eastAsia="it-IT"/>
        </w:rPr>
      </w:pPr>
      <w:bookmarkStart w:id="0" w:name="_GoBack"/>
      <w:bookmarkEnd w:id="0"/>
      <w:r w:rsidRPr="00E50C77">
        <w:rPr>
          <w:rFonts w:ascii="Arial" w:eastAsia="Times New Roman" w:hAnsi="Arial" w:cs="Arial"/>
          <w:i/>
          <w:iCs/>
          <w:color w:val="000000"/>
          <w:sz w:val="18"/>
          <w:szCs w:val="18"/>
          <w:bdr w:val="none" w:sz="0" w:space="0" w:color="auto" w:frame="1"/>
          <w:lang w:eastAsia="it-IT"/>
        </w:rPr>
        <w:t>ACI – Sede Legale</w:t>
      </w:r>
      <w:r w:rsidRPr="00E50C77">
        <w:rPr>
          <w:rFonts w:ascii="Arial" w:eastAsia="Times New Roman" w:hAnsi="Arial" w:cs="Arial"/>
          <w:i/>
          <w:iCs/>
          <w:color w:val="000000"/>
          <w:sz w:val="18"/>
          <w:szCs w:val="18"/>
          <w:bdr w:val="none" w:sz="0" w:space="0" w:color="auto" w:frame="1"/>
          <w:lang w:eastAsia="it-IT"/>
        </w:rPr>
        <w:br/>
        <w:t>Via Marsala 8, 00185 Roma</w:t>
      </w:r>
      <w:r w:rsidRPr="00E50C77">
        <w:rPr>
          <w:rFonts w:ascii="Arial" w:eastAsia="Times New Roman" w:hAnsi="Arial" w:cs="Arial"/>
          <w:i/>
          <w:iCs/>
          <w:color w:val="000000"/>
          <w:sz w:val="18"/>
          <w:szCs w:val="18"/>
          <w:bdr w:val="none" w:sz="0" w:space="0" w:color="auto" w:frame="1"/>
          <w:lang w:eastAsia="it-IT"/>
        </w:rPr>
        <w:br/>
        <w:t>Telefono 06 49981</w:t>
      </w:r>
      <w:r w:rsidRPr="00E50C77">
        <w:rPr>
          <w:rFonts w:ascii="Arial" w:eastAsia="Times New Roman" w:hAnsi="Arial" w:cs="Arial"/>
          <w:i/>
          <w:iCs/>
          <w:color w:val="000000"/>
          <w:sz w:val="18"/>
          <w:szCs w:val="18"/>
          <w:bdr w:val="none" w:sz="0" w:space="0" w:color="auto" w:frame="1"/>
          <w:lang w:eastAsia="it-IT"/>
        </w:rPr>
        <w:br/>
        <w:t>Partita Iva ACI 00907501001</w:t>
      </w:r>
    </w:p>
    <w:sectPr w:rsidR="00E50C77" w:rsidRPr="00E50C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3842"/>
    <w:multiLevelType w:val="multilevel"/>
    <w:tmpl w:val="EC60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66655"/>
    <w:multiLevelType w:val="multilevel"/>
    <w:tmpl w:val="2EA4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6386F"/>
    <w:multiLevelType w:val="multilevel"/>
    <w:tmpl w:val="6AE42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889"/>
        </w:tabs>
        <w:ind w:left="5889"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36F68"/>
    <w:multiLevelType w:val="multilevel"/>
    <w:tmpl w:val="57D6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77"/>
    <w:rsid w:val="002459AD"/>
    <w:rsid w:val="00E50C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0C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0C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77942">
      <w:bodyDiv w:val="1"/>
      <w:marLeft w:val="0"/>
      <w:marRight w:val="0"/>
      <w:marTop w:val="0"/>
      <w:marBottom w:val="0"/>
      <w:divBdr>
        <w:top w:val="none" w:sz="0" w:space="0" w:color="auto"/>
        <w:left w:val="none" w:sz="0" w:space="0" w:color="auto"/>
        <w:bottom w:val="none" w:sz="0" w:space="0" w:color="auto"/>
        <w:right w:val="none" w:sz="0" w:space="0" w:color="auto"/>
      </w:divBdr>
      <w:divsChild>
        <w:div w:id="448083238">
          <w:marLeft w:val="0"/>
          <w:marRight w:val="0"/>
          <w:marTop w:val="0"/>
          <w:marBottom w:val="300"/>
          <w:divBdr>
            <w:top w:val="none" w:sz="0" w:space="0" w:color="auto"/>
            <w:left w:val="none" w:sz="0" w:space="0" w:color="auto"/>
            <w:bottom w:val="none" w:sz="0" w:space="0" w:color="auto"/>
            <w:right w:val="none" w:sz="0" w:space="0" w:color="auto"/>
          </w:divBdr>
          <w:divsChild>
            <w:div w:id="2104762834">
              <w:marLeft w:val="0"/>
              <w:marRight w:val="0"/>
              <w:marTop w:val="0"/>
              <w:marBottom w:val="0"/>
              <w:divBdr>
                <w:top w:val="none" w:sz="0" w:space="0" w:color="auto"/>
                <w:left w:val="none" w:sz="0" w:space="0" w:color="auto"/>
                <w:bottom w:val="none" w:sz="0" w:space="0" w:color="auto"/>
                <w:right w:val="none" w:sz="0" w:space="0" w:color="auto"/>
              </w:divBdr>
              <w:divsChild>
                <w:div w:id="394933985">
                  <w:marLeft w:val="0"/>
                  <w:marRight w:val="0"/>
                  <w:marTop w:val="0"/>
                  <w:marBottom w:val="0"/>
                  <w:divBdr>
                    <w:top w:val="none" w:sz="0" w:space="0" w:color="auto"/>
                    <w:left w:val="none" w:sz="0" w:space="0" w:color="auto"/>
                    <w:bottom w:val="none" w:sz="0" w:space="0" w:color="auto"/>
                    <w:right w:val="none" w:sz="0" w:space="0" w:color="auto"/>
                  </w:divBdr>
                  <w:divsChild>
                    <w:div w:id="1630864191">
                      <w:marLeft w:val="0"/>
                      <w:marRight w:val="0"/>
                      <w:marTop w:val="0"/>
                      <w:marBottom w:val="0"/>
                      <w:divBdr>
                        <w:top w:val="single" w:sz="18" w:space="0" w:color="FFCC33"/>
                        <w:left w:val="none" w:sz="0" w:space="0" w:color="auto"/>
                        <w:bottom w:val="none" w:sz="0" w:space="0" w:color="auto"/>
                        <w:right w:val="none" w:sz="0" w:space="0" w:color="auto"/>
                      </w:divBdr>
                    </w:div>
                    <w:div w:id="1578175222">
                      <w:marLeft w:val="0"/>
                      <w:marRight w:val="0"/>
                      <w:marTop w:val="0"/>
                      <w:marBottom w:val="150"/>
                      <w:divBdr>
                        <w:top w:val="none" w:sz="0" w:space="0" w:color="auto"/>
                        <w:left w:val="none" w:sz="0" w:space="0" w:color="auto"/>
                        <w:bottom w:val="none" w:sz="0" w:space="0" w:color="auto"/>
                        <w:right w:val="none" w:sz="0" w:space="0" w:color="auto"/>
                      </w:divBdr>
                      <w:divsChild>
                        <w:div w:id="136994008">
                          <w:marLeft w:val="0"/>
                          <w:marRight w:val="0"/>
                          <w:marTop w:val="0"/>
                          <w:marBottom w:val="0"/>
                          <w:divBdr>
                            <w:top w:val="single" w:sz="6" w:space="8" w:color="D2D2D2"/>
                            <w:left w:val="none" w:sz="0" w:space="8" w:color="auto"/>
                            <w:bottom w:val="none" w:sz="0" w:space="8" w:color="auto"/>
                            <w:right w:val="none" w:sz="0" w:space="8" w:color="auto"/>
                          </w:divBdr>
                        </w:div>
                      </w:divsChild>
                    </w:div>
                  </w:divsChild>
                </w:div>
              </w:divsChild>
            </w:div>
            <w:div w:id="1257716731">
              <w:marLeft w:val="0"/>
              <w:marRight w:val="0"/>
              <w:marTop w:val="0"/>
              <w:marBottom w:val="0"/>
              <w:divBdr>
                <w:top w:val="none" w:sz="0" w:space="0" w:color="auto"/>
                <w:left w:val="none" w:sz="0" w:space="0" w:color="auto"/>
                <w:bottom w:val="none" w:sz="0" w:space="0" w:color="auto"/>
                <w:right w:val="none" w:sz="0" w:space="0" w:color="auto"/>
              </w:divBdr>
              <w:divsChild>
                <w:div w:id="47195287">
                  <w:marLeft w:val="0"/>
                  <w:marRight w:val="0"/>
                  <w:marTop w:val="0"/>
                  <w:marBottom w:val="0"/>
                  <w:divBdr>
                    <w:top w:val="none" w:sz="0" w:space="0" w:color="auto"/>
                    <w:left w:val="none" w:sz="0" w:space="0" w:color="auto"/>
                    <w:bottom w:val="none" w:sz="0" w:space="0" w:color="auto"/>
                    <w:right w:val="none" w:sz="0" w:space="0" w:color="auto"/>
                  </w:divBdr>
                  <w:divsChild>
                    <w:div w:id="2101943284">
                      <w:marLeft w:val="0"/>
                      <w:marRight w:val="0"/>
                      <w:marTop w:val="0"/>
                      <w:marBottom w:val="0"/>
                      <w:divBdr>
                        <w:top w:val="none" w:sz="0" w:space="0" w:color="auto"/>
                        <w:left w:val="none" w:sz="0" w:space="0" w:color="auto"/>
                        <w:bottom w:val="none" w:sz="0" w:space="0" w:color="auto"/>
                        <w:right w:val="none" w:sz="0" w:space="0" w:color="auto"/>
                      </w:divBdr>
                    </w:div>
                    <w:div w:id="2043630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2430255">
          <w:marLeft w:val="0"/>
          <w:marRight w:val="0"/>
          <w:marTop w:val="0"/>
          <w:marBottom w:val="300"/>
          <w:divBdr>
            <w:top w:val="none" w:sz="0" w:space="0" w:color="auto"/>
            <w:left w:val="none" w:sz="0" w:space="0" w:color="auto"/>
            <w:bottom w:val="none" w:sz="0" w:space="0" w:color="auto"/>
            <w:right w:val="none" w:sz="0" w:space="0" w:color="auto"/>
          </w:divBdr>
          <w:divsChild>
            <w:div w:id="1425955043">
              <w:marLeft w:val="0"/>
              <w:marRight w:val="0"/>
              <w:marTop w:val="0"/>
              <w:marBottom w:val="0"/>
              <w:divBdr>
                <w:top w:val="none" w:sz="0" w:space="0" w:color="auto"/>
                <w:left w:val="none" w:sz="0" w:space="0" w:color="auto"/>
                <w:bottom w:val="none" w:sz="0" w:space="0" w:color="auto"/>
                <w:right w:val="none" w:sz="0" w:space="0" w:color="auto"/>
              </w:divBdr>
              <w:divsChild>
                <w:div w:id="1798984445">
                  <w:marLeft w:val="0"/>
                  <w:marRight w:val="0"/>
                  <w:marTop w:val="0"/>
                  <w:marBottom w:val="0"/>
                  <w:divBdr>
                    <w:top w:val="none" w:sz="0" w:space="0" w:color="auto"/>
                    <w:left w:val="none" w:sz="0" w:space="0" w:color="auto"/>
                    <w:bottom w:val="none" w:sz="0" w:space="0" w:color="auto"/>
                    <w:right w:val="none" w:sz="0" w:space="0" w:color="auto"/>
                  </w:divBdr>
                  <w:divsChild>
                    <w:div w:id="2146390756">
                      <w:marLeft w:val="0"/>
                      <w:marRight w:val="150"/>
                      <w:marTop w:val="0"/>
                      <w:marBottom w:val="0"/>
                      <w:divBdr>
                        <w:top w:val="none" w:sz="0" w:space="0" w:color="auto"/>
                        <w:left w:val="none" w:sz="0" w:space="0" w:color="auto"/>
                        <w:bottom w:val="none" w:sz="0" w:space="0" w:color="auto"/>
                        <w:right w:val="none" w:sz="0" w:space="0" w:color="auto"/>
                      </w:divBdr>
                      <w:divsChild>
                        <w:div w:id="774397423">
                          <w:marLeft w:val="0"/>
                          <w:marRight w:val="0"/>
                          <w:marTop w:val="0"/>
                          <w:marBottom w:val="0"/>
                          <w:divBdr>
                            <w:top w:val="none" w:sz="0" w:space="0" w:color="auto"/>
                            <w:left w:val="none" w:sz="0" w:space="0" w:color="auto"/>
                            <w:bottom w:val="none" w:sz="0" w:space="0" w:color="auto"/>
                            <w:right w:val="none" w:sz="0" w:space="0" w:color="auto"/>
                          </w:divBdr>
                          <w:divsChild>
                            <w:div w:id="1377317559">
                              <w:marLeft w:val="0"/>
                              <w:marRight w:val="0"/>
                              <w:marTop w:val="0"/>
                              <w:marBottom w:val="150"/>
                              <w:divBdr>
                                <w:top w:val="none" w:sz="0" w:space="0" w:color="auto"/>
                                <w:left w:val="none" w:sz="0" w:space="0" w:color="auto"/>
                                <w:bottom w:val="none" w:sz="0" w:space="0" w:color="auto"/>
                                <w:right w:val="none" w:sz="0" w:space="0" w:color="auto"/>
                              </w:divBdr>
                            </w:div>
                          </w:divsChild>
                        </w:div>
                        <w:div w:id="1600137986">
                          <w:marLeft w:val="0"/>
                          <w:marRight w:val="0"/>
                          <w:marTop w:val="0"/>
                          <w:marBottom w:val="150"/>
                          <w:divBdr>
                            <w:top w:val="none" w:sz="0" w:space="0" w:color="auto"/>
                            <w:left w:val="none" w:sz="0" w:space="0" w:color="auto"/>
                            <w:bottom w:val="none" w:sz="0" w:space="0" w:color="auto"/>
                            <w:right w:val="none" w:sz="0" w:space="0" w:color="auto"/>
                          </w:divBdr>
                          <w:divsChild>
                            <w:div w:id="1274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2700">
                      <w:marLeft w:val="0"/>
                      <w:marRight w:val="150"/>
                      <w:marTop w:val="0"/>
                      <w:marBottom w:val="0"/>
                      <w:divBdr>
                        <w:top w:val="none" w:sz="0" w:space="0" w:color="auto"/>
                        <w:left w:val="none" w:sz="0" w:space="0" w:color="auto"/>
                        <w:bottom w:val="none" w:sz="0" w:space="0" w:color="auto"/>
                        <w:right w:val="none" w:sz="0" w:space="0" w:color="auto"/>
                      </w:divBdr>
                      <w:divsChild>
                        <w:div w:id="1020080584">
                          <w:marLeft w:val="0"/>
                          <w:marRight w:val="0"/>
                          <w:marTop w:val="0"/>
                          <w:marBottom w:val="0"/>
                          <w:divBdr>
                            <w:top w:val="none" w:sz="0" w:space="0" w:color="auto"/>
                            <w:left w:val="none" w:sz="0" w:space="0" w:color="auto"/>
                            <w:bottom w:val="none" w:sz="0" w:space="0" w:color="auto"/>
                            <w:right w:val="none" w:sz="0" w:space="0" w:color="auto"/>
                          </w:divBdr>
                        </w:div>
                      </w:divsChild>
                    </w:div>
                    <w:div w:id="837426808">
                      <w:marLeft w:val="0"/>
                      <w:marRight w:val="0"/>
                      <w:marTop w:val="0"/>
                      <w:marBottom w:val="0"/>
                      <w:divBdr>
                        <w:top w:val="none" w:sz="0" w:space="0" w:color="auto"/>
                        <w:left w:val="none" w:sz="0" w:space="0" w:color="auto"/>
                        <w:bottom w:val="none" w:sz="0" w:space="0" w:color="auto"/>
                        <w:right w:val="none" w:sz="0" w:space="0" w:color="auto"/>
                      </w:divBdr>
                      <w:divsChild>
                        <w:div w:id="2135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it/i-servizi/normative/codice-della-strada.html" TargetMode="External"/><Relationship Id="rId3" Type="http://schemas.microsoft.com/office/2007/relationships/stylesWithEffects" Target="stylesWithEffects.xml"/><Relationship Id="rId7" Type="http://schemas.openxmlformats.org/officeDocument/2006/relationships/hyperlink" Target="http://www.aci.it/i-servizi/normative/codice-della-strada/titolo-iv-guida-dei-veicoli-e-conduzione-degli-animali/art-126-bis-patente-a-punti/art-126-bis-tabella-pun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bellinardi</dc:creator>
  <cp:lastModifiedBy>elisabetta bellinardi</cp:lastModifiedBy>
  <cp:revision>1</cp:revision>
  <dcterms:created xsi:type="dcterms:W3CDTF">2017-01-19T18:06:00Z</dcterms:created>
  <dcterms:modified xsi:type="dcterms:W3CDTF">2017-01-19T18:07:00Z</dcterms:modified>
</cp:coreProperties>
</file>